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DDB2" w14:textId="77777777" w:rsidR="005869E2" w:rsidRPr="00A37116" w:rsidRDefault="005869E2" w:rsidP="005869E2">
      <w:pPr>
        <w:rPr>
          <w:rFonts w:ascii="Arial" w:hAnsi="Arial" w:cs="Arial"/>
          <w:b/>
          <w:sz w:val="22"/>
          <w:szCs w:val="22"/>
        </w:rPr>
      </w:pPr>
    </w:p>
    <w:p w14:paraId="6EF8B01B" w14:textId="77777777" w:rsidR="005869E2" w:rsidRPr="00A37116" w:rsidRDefault="005869E2" w:rsidP="005869E2">
      <w:pPr>
        <w:rPr>
          <w:rFonts w:ascii="Arial" w:hAnsi="Arial" w:cs="Arial"/>
          <w:b/>
          <w:sz w:val="22"/>
          <w:szCs w:val="22"/>
        </w:rPr>
      </w:pPr>
    </w:p>
    <w:p w14:paraId="5588EFB9" w14:textId="77777777" w:rsidR="005869E2" w:rsidRPr="00A37116" w:rsidRDefault="005869E2" w:rsidP="005869E2">
      <w:pPr>
        <w:rPr>
          <w:rFonts w:ascii="Arial" w:hAnsi="Arial" w:cs="Arial"/>
          <w:b/>
          <w:sz w:val="22"/>
          <w:szCs w:val="22"/>
        </w:rPr>
      </w:pPr>
    </w:p>
    <w:p w14:paraId="4B13D8F2" w14:textId="77777777" w:rsidR="008A6415" w:rsidRDefault="008A6415" w:rsidP="008A6415">
      <w:pPr>
        <w:pStyle w:val="NoSpacing"/>
        <w:rPr>
          <w:rFonts w:ascii="Arial" w:hAnsi="Arial" w:cs="Arial"/>
          <w:b/>
        </w:rPr>
      </w:pPr>
      <w:r w:rsidRPr="00DB0E05">
        <w:rPr>
          <w:rFonts w:ascii="Arial" w:hAnsi="Arial" w:cs="Arial"/>
          <w:b/>
        </w:rPr>
        <w:t>JOB DESCRIPTION</w:t>
      </w:r>
    </w:p>
    <w:p w14:paraId="537690A8" w14:textId="77777777" w:rsidR="008A6415" w:rsidRDefault="008A6415" w:rsidP="008A6415">
      <w:pPr>
        <w:pStyle w:val="NoSpacing"/>
        <w:rPr>
          <w:rFonts w:ascii="Arial" w:hAnsi="Arial" w:cs="Arial"/>
          <w:b/>
        </w:rPr>
      </w:pPr>
    </w:p>
    <w:tbl>
      <w:tblPr>
        <w:tblStyle w:val="TableGrid"/>
        <w:tblW w:w="0" w:type="auto"/>
        <w:tblLook w:val="04A0" w:firstRow="1" w:lastRow="0" w:firstColumn="1" w:lastColumn="0" w:noHBand="0" w:noVBand="1"/>
      </w:tblPr>
      <w:tblGrid>
        <w:gridCol w:w="1980"/>
        <w:gridCol w:w="6946"/>
      </w:tblGrid>
      <w:tr w:rsidR="008A6415" w14:paraId="364AA295" w14:textId="77777777" w:rsidTr="00F24D7D">
        <w:trPr>
          <w:trHeight w:val="397"/>
        </w:trPr>
        <w:tc>
          <w:tcPr>
            <w:tcW w:w="1980" w:type="dxa"/>
            <w:shd w:val="clear" w:color="auto" w:fill="00B0F0"/>
          </w:tcPr>
          <w:p w14:paraId="06986795" w14:textId="77777777" w:rsidR="008A6415" w:rsidRPr="00B47BB8" w:rsidRDefault="008A6415"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Job Title:</w:t>
            </w:r>
          </w:p>
        </w:tc>
        <w:tc>
          <w:tcPr>
            <w:tcW w:w="6946" w:type="dxa"/>
          </w:tcPr>
          <w:p w14:paraId="1FCA7DD9" w14:textId="60C66DC9" w:rsidR="008A6415" w:rsidRPr="008A6415" w:rsidRDefault="008A6415" w:rsidP="00F24D7D">
            <w:pPr>
              <w:pStyle w:val="NoSpacing"/>
              <w:rPr>
                <w:rFonts w:ascii="Arial" w:hAnsi="Arial" w:cs="Arial"/>
                <w:b/>
                <w:sz w:val="22"/>
                <w:szCs w:val="18"/>
              </w:rPr>
            </w:pPr>
            <w:r w:rsidRPr="008A6415">
              <w:rPr>
                <w:rFonts w:ascii="Arial" w:hAnsi="Arial" w:cs="Arial"/>
                <w:b/>
                <w:sz w:val="22"/>
                <w:szCs w:val="18"/>
              </w:rPr>
              <w:t>Lifeguard and Leisure Attendant</w:t>
            </w:r>
            <w:r w:rsidR="00D613BB">
              <w:rPr>
                <w:rFonts w:ascii="Arial" w:hAnsi="Arial" w:cs="Arial"/>
                <w:b/>
                <w:sz w:val="22"/>
                <w:szCs w:val="18"/>
              </w:rPr>
              <w:t xml:space="preserve"> (Casual)</w:t>
            </w:r>
          </w:p>
        </w:tc>
      </w:tr>
      <w:tr w:rsidR="008A6415" w14:paraId="13D66D98" w14:textId="77777777" w:rsidTr="00F24D7D">
        <w:trPr>
          <w:trHeight w:val="397"/>
        </w:trPr>
        <w:tc>
          <w:tcPr>
            <w:tcW w:w="1980" w:type="dxa"/>
            <w:shd w:val="clear" w:color="auto" w:fill="00B0F0"/>
          </w:tcPr>
          <w:p w14:paraId="684C032C" w14:textId="77777777" w:rsidR="008A6415" w:rsidRPr="00B47BB8" w:rsidRDefault="008A6415"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Reporting To:</w:t>
            </w:r>
          </w:p>
        </w:tc>
        <w:tc>
          <w:tcPr>
            <w:tcW w:w="6946" w:type="dxa"/>
          </w:tcPr>
          <w:p w14:paraId="47228F0B" w14:textId="7F589EC8" w:rsidR="008A6415" w:rsidRPr="008A6415" w:rsidRDefault="008A6415" w:rsidP="00F24D7D">
            <w:pPr>
              <w:pStyle w:val="NoSpacing"/>
              <w:rPr>
                <w:rFonts w:ascii="Arial" w:hAnsi="Arial" w:cs="Arial"/>
                <w:bCs/>
                <w:sz w:val="22"/>
                <w:szCs w:val="18"/>
              </w:rPr>
            </w:pPr>
            <w:r w:rsidRPr="008A6415">
              <w:rPr>
                <w:rFonts w:ascii="Arial" w:hAnsi="Arial" w:cs="Arial"/>
                <w:sz w:val="22"/>
                <w:szCs w:val="18"/>
              </w:rPr>
              <w:t>Operations Manager</w:t>
            </w:r>
          </w:p>
        </w:tc>
      </w:tr>
    </w:tbl>
    <w:p w14:paraId="24371678" w14:textId="77777777" w:rsidR="008A6415" w:rsidRDefault="008A6415" w:rsidP="008A6415">
      <w:pPr>
        <w:pStyle w:val="NoSpacing"/>
        <w:rPr>
          <w:rFonts w:ascii="Arial" w:hAnsi="Arial" w:cs="Arial"/>
          <w:b/>
        </w:rPr>
      </w:pPr>
    </w:p>
    <w:p w14:paraId="4077FC96" w14:textId="77777777" w:rsidR="004D13FB" w:rsidRPr="00A37116" w:rsidRDefault="004D13FB" w:rsidP="004D13FB">
      <w:pPr>
        <w:rPr>
          <w:rFonts w:ascii="Arial" w:hAnsi="Arial" w:cs="Arial"/>
          <w:b/>
          <w:sz w:val="22"/>
          <w:szCs w:val="22"/>
        </w:rPr>
      </w:pPr>
      <w:r w:rsidRPr="00A37116">
        <w:rPr>
          <w:rFonts w:ascii="Arial" w:hAnsi="Arial" w:cs="Arial"/>
          <w:b/>
          <w:sz w:val="22"/>
          <w:szCs w:val="22"/>
        </w:rPr>
        <w:t>Background</w:t>
      </w:r>
    </w:p>
    <w:p w14:paraId="630A3E6E"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Wave Leisure Trust Limited (Wave) is a Charity and Social Enterprise with a purpose of “Inspiring Active Lifestyles” and a Vision, “To be at the heart of the improvement of health and wellbeing within the Community”.</w:t>
      </w:r>
    </w:p>
    <w:p w14:paraId="1B09DCDA" w14:textId="77777777" w:rsidR="006502C1" w:rsidRPr="00040A72" w:rsidRDefault="006502C1" w:rsidP="006502C1">
      <w:pPr>
        <w:autoSpaceDE w:val="0"/>
        <w:autoSpaceDN w:val="0"/>
        <w:rPr>
          <w:rFonts w:ascii="Arial" w:hAnsi="Arial" w:cs="Arial"/>
          <w:b/>
          <w:bCs/>
          <w:sz w:val="22"/>
          <w:szCs w:val="22"/>
        </w:rPr>
      </w:pPr>
    </w:p>
    <w:p w14:paraId="646A5755"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 xml:space="preserve">Formed in 2006, Wave is </w:t>
      </w:r>
      <w:proofErr w:type="spellStart"/>
      <w:r w:rsidRPr="00040A72">
        <w:rPr>
          <w:rFonts w:ascii="Arial" w:hAnsi="Arial" w:cs="Arial"/>
          <w:sz w:val="22"/>
          <w:szCs w:val="22"/>
        </w:rPr>
        <w:t>recognised</w:t>
      </w:r>
      <w:proofErr w:type="spellEnd"/>
      <w:r w:rsidRPr="00040A72">
        <w:rPr>
          <w:rFonts w:ascii="Arial" w:hAnsi="Arial" w:cs="Arial"/>
          <w:sz w:val="22"/>
          <w:szCs w:val="22"/>
        </w:rPr>
        <w:t xml:space="preserve"> as an award-winning Trust, managing fifteen leisure facilities and Newhaven Fort along with providing a vast range of activity </w:t>
      </w:r>
      <w:proofErr w:type="spellStart"/>
      <w:r w:rsidRPr="00040A72">
        <w:rPr>
          <w:rFonts w:ascii="Arial" w:hAnsi="Arial" w:cs="Arial"/>
          <w:sz w:val="22"/>
          <w:szCs w:val="22"/>
        </w:rPr>
        <w:t>programmes</w:t>
      </w:r>
      <w:proofErr w:type="spellEnd"/>
      <w:r w:rsidRPr="00040A72">
        <w:rPr>
          <w:rFonts w:ascii="Arial" w:hAnsi="Arial" w:cs="Arial"/>
          <w:sz w:val="22"/>
          <w:szCs w:val="22"/>
        </w:rPr>
        <w:t xml:space="preserve"> and outreach initiatives.</w:t>
      </w:r>
    </w:p>
    <w:p w14:paraId="5EA5444C" w14:textId="77777777" w:rsidR="006502C1" w:rsidRPr="00040A72" w:rsidRDefault="006502C1" w:rsidP="006502C1">
      <w:pPr>
        <w:autoSpaceDE w:val="0"/>
        <w:autoSpaceDN w:val="0"/>
        <w:rPr>
          <w:rFonts w:ascii="Arial" w:hAnsi="Arial" w:cs="Arial"/>
          <w:sz w:val="22"/>
          <w:szCs w:val="22"/>
        </w:rPr>
      </w:pPr>
    </w:p>
    <w:p w14:paraId="053A1172"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 xml:space="preserve">Supporting well over one million active customer visits on an annual basis, Wave ensures all surplus revenues generated from activities are reinvested back into the community in the form of facility developments and refurbishments, new </w:t>
      </w:r>
      <w:proofErr w:type="spellStart"/>
      <w:r w:rsidRPr="00040A72">
        <w:rPr>
          <w:rFonts w:ascii="Arial" w:hAnsi="Arial" w:cs="Arial"/>
          <w:sz w:val="22"/>
          <w:szCs w:val="22"/>
        </w:rPr>
        <w:t>programmes</w:t>
      </w:r>
      <w:proofErr w:type="spellEnd"/>
      <w:r w:rsidRPr="00040A72">
        <w:rPr>
          <w:rFonts w:ascii="Arial" w:hAnsi="Arial" w:cs="Arial"/>
          <w:sz w:val="22"/>
          <w:szCs w:val="22"/>
        </w:rPr>
        <w:t xml:space="preserve"> of activity or outreach initiatives.</w:t>
      </w:r>
    </w:p>
    <w:p w14:paraId="1FBC033B" w14:textId="77777777" w:rsidR="006502C1" w:rsidRPr="00040A72" w:rsidRDefault="006502C1" w:rsidP="006502C1">
      <w:pPr>
        <w:autoSpaceDE w:val="0"/>
        <w:autoSpaceDN w:val="0"/>
        <w:rPr>
          <w:rFonts w:ascii="Arial" w:hAnsi="Arial" w:cs="Arial"/>
          <w:sz w:val="22"/>
          <w:szCs w:val="22"/>
        </w:rPr>
      </w:pPr>
    </w:p>
    <w:p w14:paraId="0AD4A67C" w14:textId="77777777" w:rsidR="006502C1" w:rsidRPr="00040A72" w:rsidRDefault="006502C1" w:rsidP="006502C1">
      <w:pPr>
        <w:pStyle w:val="Default"/>
        <w:rPr>
          <w:color w:val="auto"/>
          <w:sz w:val="22"/>
          <w:szCs w:val="22"/>
        </w:rPr>
      </w:pPr>
      <w:r w:rsidRPr="00040A72">
        <w:rPr>
          <w:color w:val="auto"/>
          <w:sz w:val="22"/>
          <w:szCs w:val="22"/>
        </w:rPr>
        <w:t>As we emerge from the intense phase of the pandemic our ‘Build Back Better’ Strategy focuses on three key activity areas:</w:t>
      </w:r>
    </w:p>
    <w:p w14:paraId="1B03916E"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Rebuild</w:t>
      </w:r>
    </w:p>
    <w:p w14:paraId="72EEED25" w14:textId="77777777" w:rsidR="006502C1" w:rsidRPr="00040A72" w:rsidRDefault="006502C1" w:rsidP="006502C1">
      <w:pPr>
        <w:pStyle w:val="Default"/>
        <w:numPr>
          <w:ilvl w:val="0"/>
          <w:numId w:val="45"/>
        </w:numPr>
        <w:adjustRightInd/>
        <w:ind w:left="1134"/>
        <w:rPr>
          <w:color w:val="auto"/>
          <w:sz w:val="22"/>
          <w:szCs w:val="22"/>
        </w:rPr>
      </w:pPr>
      <w:r w:rsidRPr="00040A72">
        <w:rPr>
          <w:color w:val="auto"/>
          <w:sz w:val="22"/>
          <w:szCs w:val="22"/>
        </w:rPr>
        <w:t>The structure of the business focusing on core activities.</w:t>
      </w:r>
    </w:p>
    <w:p w14:paraId="530C8985"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Invest</w:t>
      </w:r>
    </w:p>
    <w:p w14:paraId="23048E82" w14:textId="77777777" w:rsidR="006502C1" w:rsidRPr="00040A72" w:rsidRDefault="006502C1" w:rsidP="006502C1">
      <w:pPr>
        <w:pStyle w:val="Default"/>
        <w:numPr>
          <w:ilvl w:val="0"/>
          <w:numId w:val="45"/>
        </w:numPr>
        <w:adjustRightInd/>
        <w:ind w:left="1134"/>
        <w:rPr>
          <w:color w:val="auto"/>
          <w:sz w:val="22"/>
          <w:szCs w:val="22"/>
        </w:rPr>
      </w:pPr>
      <w:r w:rsidRPr="00040A72">
        <w:rPr>
          <w:color w:val="auto"/>
          <w:sz w:val="22"/>
          <w:szCs w:val="22"/>
        </w:rPr>
        <w:t xml:space="preserve">To ensure recovery, greater </w:t>
      </w:r>
      <w:proofErr w:type="gramStart"/>
      <w:r w:rsidRPr="00040A72">
        <w:rPr>
          <w:color w:val="auto"/>
          <w:sz w:val="22"/>
          <w:szCs w:val="22"/>
        </w:rPr>
        <w:t>resilience</w:t>
      </w:r>
      <w:proofErr w:type="gramEnd"/>
      <w:r w:rsidRPr="00040A72">
        <w:rPr>
          <w:color w:val="auto"/>
          <w:sz w:val="22"/>
          <w:szCs w:val="22"/>
        </w:rPr>
        <w:t xml:space="preserve"> and future sustainability.</w:t>
      </w:r>
    </w:p>
    <w:p w14:paraId="00DBC6E1"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Community Health</w:t>
      </w:r>
    </w:p>
    <w:p w14:paraId="0A695B51" w14:textId="77777777" w:rsidR="006502C1" w:rsidRPr="00040A72" w:rsidRDefault="006502C1" w:rsidP="006502C1">
      <w:pPr>
        <w:pStyle w:val="Default"/>
        <w:numPr>
          <w:ilvl w:val="0"/>
          <w:numId w:val="46"/>
        </w:numPr>
        <w:adjustRightInd/>
        <w:ind w:left="1134"/>
        <w:rPr>
          <w:color w:val="auto"/>
          <w:sz w:val="22"/>
          <w:szCs w:val="22"/>
        </w:rPr>
      </w:pPr>
      <w:r w:rsidRPr="00040A72">
        <w:rPr>
          <w:color w:val="auto"/>
          <w:sz w:val="22"/>
          <w:szCs w:val="22"/>
        </w:rPr>
        <w:t>In isolation or in partnership with public health partners to deliver positive health interventions.</w:t>
      </w:r>
    </w:p>
    <w:p w14:paraId="2D668455" w14:textId="77777777" w:rsidR="00480D8E" w:rsidRPr="00480D8E" w:rsidRDefault="00480D8E" w:rsidP="00480D8E">
      <w:pPr>
        <w:rPr>
          <w:rFonts w:ascii="Arial" w:hAnsi="Arial" w:cs="Arial"/>
          <w:sz w:val="22"/>
          <w:szCs w:val="22"/>
          <w:lang w:val="en-GB" w:eastAsia="en-GB"/>
        </w:rPr>
      </w:pPr>
    </w:p>
    <w:p w14:paraId="50EF8B77" w14:textId="2E16EAFA" w:rsidR="00480D8E" w:rsidRPr="00480D8E" w:rsidRDefault="008A6415" w:rsidP="00480D8E">
      <w:pPr>
        <w:rPr>
          <w:rFonts w:ascii="Arial" w:hAnsi="Arial" w:cs="Arial"/>
          <w:b/>
          <w:sz w:val="22"/>
          <w:szCs w:val="22"/>
          <w:lang w:val="en-GB" w:eastAsia="en-GB"/>
        </w:rPr>
      </w:pPr>
      <w:r>
        <w:rPr>
          <w:rFonts w:ascii="Arial" w:hAnsi="Arial" w:cs="Arial"/>
          <w:b/>
          <w:sz w:val="22"/>
          <w:szCs w:val="22"/>
          <w:lang w:val="en-GB" w:eastAsia="en-GB"/>
        </w:rPr>
        <w:t xml:space="preserve">The </w:t>
      </w:r>
      <w:r w:rsidR="00480D8E" w:rsidRPr="00480D8E">
        <w:rPr>
          <w:rFonts w:ascii="Arial" w:hAnsi="Arial" w:cs="Arial"/>
          <w:b/>
          <w:sz w:val="22"/>
          <w:szCs w:val="22"/>
          <w:lang w:val="en-GB" w:eastAsia="en-GB"/>
        </w:rPr>
        <w:t>Post</w:t>
      </w:r>
      <w:r>
        <w:rPr>
          <w:rFonts w:ascii="Arial" w:hAnsi="Arial" w:cs="Arial"/>
          <w:b/>
          <w:sz w:val="22"/>
          <w:szCs w:val="22"/>
          <w:lang w:val="en-GB" w:eastAsia="en-GB"/>
        </w:rPr>
        <w:t xml:space="preserve"> in Context</w:t>
      </w:r>
    </w:p>
    <w:p w14:paraId="10C6453A" w14:textId="68CD563B" w:rsidR="00480D8E" w:rsidRPr="00480D8E" w:rsidRDefault="00480D8E" w:rsidP="00480D8E">
      <w:pPr>
        <w:rPr>
          <w:rFonts w:ascii="Arial" w:eastAsiaTheme="minorHAnsi" w:hAnsi="Arial" w:cs="Arial"/>
          <w:sz w:val="22"/>
          <w:szCs w:val="22"/>
          <w:lang w:val="en-GB"/>
        </w:rPr>
      </w:pPr>
      <w:r w:rsidRPr="00480D8E">
        <w:rPr>
          <w:rFonts w:ascii="Arial" w:eastAsiaTheme="minorHAnsi" w:hAnsi="Arial" w:cs="Arial"/>
          <w:sz w:val="22"/>
          <w:szCs w:val="22"/>
          <w:lang w:val="en-GB"/>
        </w:rPr>
        <w:t xml:space="preserve">The key purpose of this post is to maintain constant surveillance of customers in the facility; acting immediately and appropriately to secure the safety of customers in the event of emergency.  When </w:t>
      </w:r>
      <w:r w:rsidR="008A6415" w:rsidRPr="00480D8E">
        <w:rPr>
          <w:rFonts w:ascii="Arial" w:eastAsiaTheme="minorHAnsi" w:hAnsi="Arial" w:cs="Arial"/>
          <w:sz w:val="22"/>
          <w:szCs w:val="22"/>
          <w:lang w:val="en-GB"/>
        </w:rPr>
        <w:t>necessary,</w:t>
      </w:r>
      <w:r w:rsidRPr="00480D8E">
        <w:rPr>
          <w:rFonts w:ascii="Arial" w:eastAsiaTheme="minorHAnsi" w:hAnsi="Arial" w:cs="Arial"/>
          <w:sz w:val="22"/>
          <w:szCs w:val="22"/>
          <w:lang w:val="en-GB"/>
        </w:rPr>
        <w:t xml:space="preserve"> you will provide emergency care and treatment as required until the arrival of emergency medical services.</w:t>
      </w:r>
    </w:p>
    <w:p w14:paraId="215A7240" w14:textId="77777777" w:rsidR="00480D8E" w:rsidRPr="00480D8E" w:rsidRDefault="00480D8E" w:rsidP="00480D8E">
      <w:pPr>
        <w:rPr>
          <w:rFonts w:ascii="Arial" w:hAnsi="Arial" w:cs="Arial"/>
          <w:b/>
          <w:sz w:val="22"/>
          <w:szCs w:val="22"/>
          <w:lang w:val="en-GB" w:eastAsia="en-GB"/>
        </w:rPr>
      </w:pPr>
    </w:p>
    <w:p w14:paraId="25DDD339" w14:textId="77777777" w:rsidR="00480D8E" w:rsidRPr="00480D8E" w:rsidRDefault="00480D8E" w:rsidP="00480D8E">
      <w:pPr>
        <w:tabs>
          <w:tab w:val="left" w:pos="360"/>
        </w:tabs>
        <w:rPr>
          <w:rFonts w:ascii="Arial" w:hAnsi="Arial" w:cs="Arial"/>
          <w:b/>
          <w:sz w:val="22"/>
          <w:szCs w:val="22"/>
          <w:lang w:val="en-GB" w:eastAsia="en-GB"/>
        </w:rPr>
      </w:pPr>
      <w:r w:rsidRPr="00480D8E">
        <w:rPr>
          <w:rFonts w:ascii="Arial" w:hAnsi="Arial" w:cs="Arial"/>
          <w:b/>
          <w:sz w:val="22"/>
          <w:szCs w:val="22"/>
          <w:lang w:val="en-GB" w:eastAsia="en-GB"/>
        </w:rPr>
        <w:t>Customer Service</w:t>
      </w:r>
    </w:p>
    <w:p w14:paraId="49FD009B" w14:textId="77777777" w:rsidR="00480D8E" w:rsidRPr="00480D8E" w:rsidRDefault="00480D8E" w:rsidP="00480D8E">
      <w:pPr>
        <w:rPr>
          <w:rFonts w:ascii="Arial" w:eastAsiaTheme="minorHAnsi" w:hAnsi="Arial" w:cs="Arial"/>
          <w:sz w:val="22"/>
          <w:szCs w:val="22"/>
          <w:lang w:val="en-GB"/>
        </w:rPr>
      </w:pPr>
      <w:r w:rsidRPr="00480D8E">
        <w:rPr>
          <w:rFonts w:ascii="Arial" w:eastAsiaTheme="minorHAnsi" w:hAnsi="Arial" w:cs="Arial"/>
          <w:sz w:val="22"/>
          <w:szCs w:val="22"/>
          <w:lang w:val="en-GB"/>
        </w:rPr>
        <w:t>The priorities of the Leisure Attendants are:</w:t>
      </w:r>
    </w:p>
    <w:p w14:paraId="0A0D1E6B" w14:textId="77777777"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To provide a friendly and efficient service to all customers.</w:t>
      </w:r>
    </w:p>
    <w:p w14:paraId="345495C3" w14:textId="77777777"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pro-actively provide information to </w:t>
      </w:r>
      <w:proofErr w:type="gramStart"/>
      <w:r w:rsidRPr="00480D8E">
        <w:rPr>
          <w:rFonts w:ascii="Arial" w:eastAsiaTheme="minorHAnsi" w:hAnsi="Arial" w:cs="Arial"/>
          <w:sz w:val="22"/>
          <w:szCs w:val="22"/>
          <w:lang w:val="en-GB"/>
        </w:rPr>
        <w:t>promote the Centre to the public at all times</w:t>
      </w:r>
      <w:proofErr w:type="gramEnd"/>
      <w:r w:rsidRPr="00480D8E">
        <w:rPr>
          <w:rFonts w:ascii="Arial" w:eastAsiaTheme="minorHAnsi" w:hAnsi="Arial" w:cs="Arial"/>
          <w:sz w:val="22"/>
          <w:szCs w:val="22"/>
          <w:lang w:val="en-GB"/>
        </w:rPr>
        <w:t>.</w:t>
      </w:r>
    </w:p>
    <w:p w14:paraId="2C0217BB" w14:textId="77777777"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To respond positively to customer enquiries.</w:t>
      </w:r>
    </w:p>
    <w:p w14:paraId="67553C1F" w14:textId="77777777" w:rsidR="00480D8E" w:rsidRPr="00480D8E" w:rsidRDefault="00480D8E" w:rsidP="00480D8E">
      <w:pPr>
        <w:rPr>
          <w:rFonts w:ascii="Arial" w:eastAsiaTheme="minorHAnsi" w:hAnsi="Arial" w:cs="Arial"/>
          <w:sz w:val="22"/>
          <w:szCs w:val="22"/>
          <w:lang w:val="en-GB"/>
        </w:rPr>
      </w:pPr>
    </w:p>
    <w:p w14:paraId="4BF04D46"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General Tasks</w:t>
      </w:r>
    </w:p>
    <w:p w14:paraId="5CD1525E"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clean all areas of the Centre including pool hall, changing rooms, toilets, showers, storeroom and drains to ensure exceptional standards of hygiene and cleanliness.</w:t>
      </w:r>
    </w:p>
    <w:p w14:paraId="6551B51D"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ensure that all users </w:t>
      </w:r>
      <w:proofErr w:type="gramStart"/>
      <w:r w:rsidRPr="00480D8E">
        <w:rPr>
          <w:rFonts w:ascii="Arial" w:eastAsiaTheme="minorHAnsi" w:hAnsi="Arial" w:cs="Arial"/>
          <w:sz w:val="22"/>
          <w:szCs w:val="22"/>
          <w:lang w:val="en-GB"/>
        </w:rPr>
        <w:t>behave in an orderly manner at all times</w:t>
      </w:r>
      <w:proofErr w:type="gramEnd"/>
      <w:r w:rsidRPr="00480D8E">
        <w:rPr>
          <w:rFonts w:ascii="Arial" w:eastAsiaTheme="minorHAnsi" w:hAnsi="Arial" w:cs="Arial"/>
          <w:sz w:val="22"/>
          <w:szCs w:val="22"/>
          <w:lang w:val="en-GB"/>
        </w:rPr>
        <w:t xml:space="preserve"> and take appropriate action should any member of the public misuse the facilities.</w:t>
      </w:r>
    </w:p>
    <w:p w14:paraId="0A9E18FE"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assist with the delivery of continuous improvement plans.</w:t>
      </w:r>
    </w:p>
    <w:p w14:paraId="6E317A9F" w14:textId="0CFF3DA6" w:rsid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assist in the maintenance, use and updating of safety equipment and to ensure that the requirements of the Health and Safety at Work Act are properly adhered to.</w:t>
      </w:r>
    </w:p>
    <w:p w14:paraId="36ECCD31" w14:textId="35889A02" w:rsidR="00955CEC" w:rsidRDefault="00955CEC" w:rsidP="00955CEC">
      <w:pPr>
        <w:rPr>
          <w:rFonts w:ascii="Arial" w:eastAsiaTheme="minorHAnsi" w:hAnsi="Arial" w:cs="Arial"/>
          <w:sz w:val="22"/>
          <w:szCs w:val="22"/>
          <w:lang w:val="en-GB"/>
        </w:rPr>
      </w:pPr>
    </w:p>
    <w:p w14:paraId="548903F6" w14:textId="2769C7EA" w:rsidR="00955CEC" w:rsidRDefault="00955CEC" w:rsidP="00955CEC">
      <w:pPr>
        <w:rPr>
          <w:rFonts w:ascii="Arial" w:eastAsiaTheme="minorHAnsi" w:hAnsi="Arial" w:cs="Arial"/>
          <w:sz w:val="22"/>
          <w:szCs w:val="22"/>
          <w:lang w:val="en-GB"/>
        </w:rPr>
      </w:pPr>
    </w:p>
    <w:p w14:paraId="202723CB" w14:textId="1894D6AD" w:rsidR="00955CEC" w:rsidRDefault="00955CEC" w:rsidP="00955CEC">
      <w:pPr>
        <w:rPr>
          <w:rFonts w:ascii="Arial" w:eastAsiaTheme="minorHAnsi" w:hAnsi="Arial" w:cs="Arial"/>
          <w:sz w:val="22"/>
          <w:szCs w:val="22"/>
          <w:lang w:val="en-GB"/>
        </w:rPr>
      </w:pPr>
    </w:p>
    <w:p w14:paraId="20FC599B" w14:textId="77777777" w:rsidR="00955CEC" w:rsidRPr="00480D8E" w:rsidRDefault="00955CEC" w:rsidP="00955CEC">
      <w:pPr>
        <w:rPr>
          <w:rFonts w:ascii="Arial" w:eastAsiaTheme="minorHAnsi" w:hAnsi="Arial" w:cs="Arial"/>
          <w:sz w:val="22"/>
          <w:szCs w:val="22"/>
          <w:lang w:val="en-GB"/>
        </w:rPr>
      </w:pPr>
    </w:p>
    <w:p w14:paraId="7B3A285C"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be diligent about compliance with the Trust’s Health and Safety Policy.</w:t>
      </w:r>
    </w:p>
    <w:p w14:paraId="012B4258"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take on relevant responsibilities during Emergency Procedures.</w:t>
      </w:r>
    </w:p>
    <w:p w14:paraId="739CD340" w14:textId="77777777" w:rsidR="00480D8E" w:rsidRPr="00480D8E" w:rsidRDefault="00480D8E" w:rsidP="00480D8E">
      <w:pPr>
        <w:rPr>
          <w:rFonts w:ascii="Arial" w:eastAsiaTheme="minorHAnsi" w:hAnsi="Arial" w:cs="Arial"/>
          <w:sz w:val="22"/>
          <w:szCs w:val="22"/>
          <w:lang w:val="en-GB"/>
        </w:rPr>
      </w:pPr>
    </w:p>
    <w:p w14:paraId="626141AC"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General Tasks – Wet Side</w:t>
      </w:r>
    </w:p>
    <w:p w14:paraId="48215FCA"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lifeguard and supervise the pool area, assist swimmers in difficulty, undertake any necessary life-saving operations and apply First Aid as needed.</w:t>
      </w:r>
    </w:p>
    <w:p w14:paraId="4364AF56"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supervise changing rooms, </w:t>
      </w:r>
      <w:proofErr w:type="gramStart"/>
      <w:r w:rsidRPr="00480D8E">
        <w:rPr>
          <w:rFonts w:ascii="Arial" w:eastAsiaTheme="minorHAnsi" w:hAnsi="Arial" w:cs="Arial"/>
          <w:sz w:val="22"/>
          <w:szCs w:val="22"/>
          <w:lang w:val="en-GB"/>
        </w:rPr>
        <w:t>showers</w:t>
      </w:r>
      <w:proofErr w:type="gramEnd"/>
      <w:r w:rsidRPr="00480D8E">
        <w:rPr>
          <w:rFonts w:ascii="Arial" w:eastAsiaTheme="minorHAnsi" w:hAnsi="Arial" w:cs="Arial"/>
          <w:sz w:val="22"/>
          <w:szCs w:val="22"/>
          <w:lang w:val="en-GB"/>
        </w:rPr>
        <w:t xml:space="preserve"> and associated areas.</w:t>
      </w:r>
    </w:p>
    <w:p w14:paraId="08A73FC0" w14:textId="7CBE8952" w:rsid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make and record periodic checks on chemical levels of the pool water and report to a manager should it fail to meet the required standards.</w:t>
      </w:r>
    </w:p>
    <w:p w14:paraId="1345637F"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ensure the day to day preparation of the pool facilities for swimming lessons, special water activities and private parties.</w:t>
      </w:r>
    </w:p>
    <w:p w14:paraId="6806C232"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assist the OM in organising special water activities for children during the school holidays.</w:t>
      </w:r>
    </w:p>
    <w:p w14:paraId="6654E7CE"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maintain a National Pool Lifeguard Qualification including attendance at staff training </w:t>
      </w:r>
      <w:proofErr w:type="gramStart"/>
      <w:r w:rsidRPr="00480D8E">
        <w:rPr>
          <w:rFonts w:ascii="Arial" w:eastAsiaTheme="minorHAnsi" w:hAnsi="Arial" w:cs="Arial"/>
          <w:sz w:val="22"/>
          <w:szCs w:val="22"/>
          <w:lang w:val="en-GB"/>
        </w:rPr>
        <w:t>on a monthly basis</w:t>
      </w:r>
      <w:proofErr w:type="gramEnd"/>
      <w:r w:rsidRPr="00480D8E">
        <w:rPr>
          <w:rFonts w:ascii="Arial" w:eastAsiaTheme="minorHAnsi" w:hAnsi="Arial" w:cs="Arial"/>
          <w:sz w:val="22"/>
          <w:szCs w:val="22"/>
          <w:lang w:val="en-GB"/>
        </w:rPr>
        <w:t>.</w:t>
      </w:r>
    </w:p>
    <w:p w14:paraId="624DBC66" w14:textId="77777777" w:rsidR="00480D8E" w:rsidRPr="00480D8E" w:rsidRDefault="00480D8E" w:rsidP="00480D8E">
      <w:pPr>
        <w:ind w:left="720"/>
        <w:rPr>
          <w:rFonts w:ascii="Arial" w:eastAsiaTheme="minorHAnsi" w:hAnsi="Arial" w:cs="Arial"/>
          <w:sz w:val="22"/>
          <w:szCs w:val="22"/>
          <w:lang w:val="en-GB"/>
        </w:rPr>
      </w:pPr>
    </w:p>
    <w:p w14:paraId="5B418AD7"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General Tasks – Dry Side</w:t>
      </w:r>
    </w:p>
    <w:p w14:paraId="7C78489F" w14:textId="5F022ABC"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ensure day to day preparation of facilities </w:t>
      </w:r>
      <w:proofErr w:type="gramStart"/>
      <w:r w:rsidR="008A6415" w:rsidRPr="00480D8E">
        <w:rPr>
          <w:rFonts w:ascii="Arial" w:eastAsiaTheme="minorHAnsi" w:hAnsi="Arial" w:cs="Arial"/>
          <w:sz w:val="22"/>
          <w:szCs w:val="22"/>
          <w:lang w:val="en-GB"/>
        </w:rPr>
        <w:t>e.g.</w:t>
      </w:r>
      <w:proofErr w:type="gramEnd"/>
      <w:r w:rsidRPr="00480D8E">
        <w:rPr>
          <w:rFonts w:ascii="Arial" w:eastAsiaTheme="minorHAnsi" w:hAnsi="Arial" w:cs="Arial"/>
          <w:sz w:val="22"/>
          <w:szCs w:val="22"/>
          <w:lang w:val="en-GB"/>
        </w:rPr>
        <w:t xml:space="preserve"> equipment set ups.</w:t>
      </w:r>
    </w:p>
    <w:p w14:paraId="2D86F8E5"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undertake coaching/supervision of courses and sessions as required.</w:t>
      </w:r>
    </w:p>
    <w:p w14:paraId="2E0729DB" w14:textId="77777777" w:rsidR="00480D8E" w:rsidRPr="00480D8E" w:rsidRDefault="00480D8E" w:rsidP="00480D8E">
      <w:pPr>
        <w:rPr>
          <w:rFonts w:ascii="Arial" w:eastAsiaTheme="minorHAnsi" w:hAnsi="Arial" w:cs="Arial"/>
          <w:sz w:val="22"/>
          <w:szCs w:val="22"/>
          <w:lang w:val="en-GB"/>
        </w:rPr>
      </w:pPr>
    </w:p>
    <w:p w14:paraId="63DD8708"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 xml:space="preserve"> Other Duties</w:t>
      </w:r>
    </w:p>
    <w:p w14:paraId="341E86A1" w14:textId="77777777" w:rsidR="00480D8E" w:rsidRPr="008A6415" w:rsidRDefault="00480D8E" w:rsidP="008A6415">
      <w:pPr>
        <w:pStyle w:val="ListParagraph"/>
        <w:numPr>
          <w:ilvl w:val="0"/>
          <w:numId w:val="43"/>
        </w:numPr>
        <w:rPr>
          <w:rFonts w:ascii="Arial" w:eastAsiaTheme="minorHAnsi" w:hAnsi="Arial" w:cs="Arial"/>
          <w:sz w:val="22"/>
          <w:szCs w:val="22"/>
          <w:lang w:val="en-GB"/>
        </w:rPr>
      </w:pPr>
      <w:r w:rsidRPr="008A6415">
        <w:rPr>
          <w:rFonts w:ascii="Arial" w:eastAsiaTheme="minorHAnsi" w:hAnsi="Arial" w:cs="Arial"/>
          <w:sz w:val="22"/>
          <w:szCs w:val="22"/>
          <w:lang w:val="en-GB"/>
        </w:rPr>
        <w:t>To carry out other duties as required.</w:t>
      </w:r>
    </w:p>
    <w:p w14:paraId="121F9440" w14:textId="77777777" w:rsidR="00480D8E" w:rsidRPr="008A6415" w:rsidRDefault="00480D8E" w:rsidP="008A6415">
      <w:pPr>
        <w:pStyle w:val="ListParagraph"/>
        <w:numPr>
          <w:ilvl w:val="0"/>
          <w:numId w:val="43"/>
        </w:numPr>
        <w:rPr>
          <w:rFonts w:ascii="Arial" w:eastAsiaTheme="minorHAnsi" w:hAnsi="Arial" w:cs="Arial"/>
          <w:sz w:val="22"/>
          <w:szCs w:val="22"/>
          <w:lang w:val="en-GB"/>
        </w:rPr>
      </w:pPr>
      <w:r w:rsidRPr="008A6415">
        <w:rPr>
          <w:rFonts w:ascii="Arial" w:eastAsiaTheme="minorHAnsi" w:hAnsi="Arial" w:cs="Arial"/>
          <w:sz w:val="22"/>
          <w:szCs w:val="22"/>
          <w:lang w:val="en-GB"/>
        </w:rPr>
        <w:t>To adhere to Wave Leisure Trust’s policies and procedures.</w:t>
      </w:r>
    </w:p>
    <w:p w14:paraId="608712D8" w14:textId="6078A1C4" w:rsidR="00480D8E" w:rsidRDefault="00480D8E" w:rsidP="00480D8E">
      <w:pPr>
        <w:rPr>
          <w:rFonts w:ascii="Arial" w:eastAsiaTheme="minorHAnsi" w:hAnsi="Arial" w:cs="Arial"/>
          <w:sz w:val="22"/>
          <w:szCs w:val="22"/>
          <w:lang w:val="en-GB"/>
        </w:rPr>
      </w:pPr>
    </w:p>
    <w:p w14:paraId="0EE2B958" w14:textId="77777777" w:rsidR="008A6415" w:rsidRPr="00480D8E" w:rsidRDefault="008A6415" w:rsidP="00480D8E">
      <w:pPr>
        <w:rPr>
          <w:rFonts w:ascii="Arial" w:eastAsiaTheme="minorHAnsi" w:hAnsi="Arial" w:cs="Arial"/>
          <w:sz w:val="22"/>
          <w:szCs w:val="22"/>
          <w:lang w:val="en-GB"/>
        </w:rPr>
      </w:pPr>
    </w:p>
    <w:p w14:paraId="38EAE021" w14:textId="77777777" w:rsidR="00480D8E" w:rsidRPr="00480D8E" w:rsidRDefault="00480D8E" w:rsidP="00480D8E">
      <w:pPr>
        <w:rPr>
          <w:rFonts w:ascii="Arial" w:eastAsiaTheme="minorHAnsi" w:hAnsi="Arial" w:cs="Arial"/>
          <w:sz w:val="22"/>
          <w:szCs w:val="22"/>
          <w:lang w:val="en-GB"/>
        </w:rPr>
      </w:pPr>
    </w:p>
    <w:p w14:paraId="6C48D395" w14:textId="77777777" w:rsidR="008A6415" w:rsidRPr="008A6415" w:rsidRDefault="008A6415" w:rsidP="008A6415">
      <w:pPr>
        <w:pStyle w:val="NoSpacing"/>
        <w:rPr>
          <w:rFonts w:ascii="Arial" w:hAnsi="Arial" w:cs="Arial"/>
          <w:sz w:val="22"/>
          <w:szCs w:val="18"/>
        </w:rPr>
      </w:pPr>
      <w:bookmarkStart w:id="0" w:name="_Hlk74213536"/>
      <w:r w:rsidRPr="008A6415">
        <w:rPr>
          <w:rFonts w:ascii="Arial" w:hAnsi="Arial" w:cs="Arial"/>
          <w:sz w:val="22"/>
          <w:szCs w:val="18"/>
        </w:rPr>
        <w:t>I agree to accept this Job Description.</w:t>
      </w:r>
    </w:p>
    <w:p w14:paraId="06F873FE" w14:textId="0B395029" w:rsidR="008A6415" w:rsidRDefault="008A6415" w:rsidP="008A6415">
      <w:pPr>
        <w:pStyle w:val="NoSpacing"/>
        <w:rPr>
          <w:rFonts w:ascii="Arial" w:hAnsi="Arial" w:cs="Arial"/>
          <w:b/>
          <w:bCs/>
          <w:sz w:val="22"/>
          <w:szCs w:val="18"/>
        </w:rPr>
      </w:pPr>
    </w:p>
    <w:p w14:paraId="30C4F6E8" w14:textId="77777777" w:rsidR="00EC3C52" w:rsidRPr="008A6415" w:rsidRDefault="00EC3C52" w:rsidP="008A6415">
      <w:pPr>
        <w:pStyle w:val="NoSpacing"/>
        <w:rPr>
          <w:rFonts w:ascii="Arial" w:hAnsi="Arial" w:cs="Arial"/>
          <w:sz w:val="22"/>
          <w:szCs w:val="18"/>
        </w:rPr>
      </w:pPr>
    </w:p>
    <w:p w14:paraId="04869518" w14:textId="0F40FD19" w:rsidR="008A6415" w:rsidRPr="008A6415" w:rsidRDefault="008A6415" w:rsidP="008A6415">
      <w:pPr>
        <w:pStyle w:val="NoSpacing"/>
        <w:rPr>
          <w:rFonts w:ascii="Arial" w:hAnsi="Arial" w:cs="Arial"/>
          <w:sz w:val="22"/>
          <w:szCs w:val="18"/>
        </w:rPr>
      </w:pPr>
      <w:r w:rsidRPr="008A6415">
        <w:rPr>
          <w:rFonts w:ascii="Arial" w:hAnsi="Arial" w:cs="Arial"/>
          <w:b/>
          <w:bCs/>
          <w:sz w:val="22"/>
          <w:szCs w:val="18"/>
        </w:rPr>
        <w:t>Signed:</w:t>
      </w:r>
      <w:r w:rsidRPr="008A6415">
        <w:rPr>
          <w:rFonts w:ascii="Arial" w:hAnsi="Arial" w:cs="Arial"/>
          <w:sz w:val="22"/>
          <w:szCs w:val="18"/>
        </w:rPr>
        <w:t xml:space="preserve"> </w:t>
      </w:r>
    </w:p>
    <w:p w14:paraId="3A126793" w14:textId="77777777" w:rsidR="008A6415" w:rsidRPr="008A6415" w:rsidRDefault="008A6415" w:rsidP="008A6415">
      <w:pPr>
        <w:pStyle w:val="NoSpacing"/>
        <w:rPr>
          <w:rFonts w:ascii="Arial" w:hAnsi="Arial" w:cs="Arial"/>
          <w:sz w:val="22"/>
          <w:szCs w:val="18"/>
        </w:rPr>
      </w:pPr>
    </w:p>
    <w:p w14:paraId="2C972D55" w14:textId="77777777" w:rsidR="008A6415" w:rsidRPr="008A6415" w:rsidRDefault="008A6415" w:rsidP="008A6415">
      <w:pPr>
        <w:spacing w:after="200" w:line="276" w:lineRule="auto"/>
        <w:rPr>
          <w:rFonts w:ascii="Arial" w:hAnsi="Arial" w:cs="Arial"/>
          <w:b/>
          <w:sz w:val="22"/>
          <w:szCs w:val="22"/>
        </w:rPr>
      </w:pPr>
    </w:p>
    <w:bookmarkEnd w:id="0"/>
    <w:p w14:paraId="5D5C2BEE" w14:textId="00DB116F" w:rsidR="00480D8E" w:rsidRDefault="00480D8E">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br w:type="page"/>
      </w:r>
    </w:p>
    <w:p w14:paraId="6F387396" w14:textId="77777777" w:rsidR="00480D8E" w:rsidRPr="00480D8E" w:rsidRDefault="00480D8E" w:rsidP="00480D8E">
      <w:pPr>
        <w:rPr>
          <w:rFonts w:ascii="Arial" w:eastAsiaTheme="minorHAnsi" w:hAnsi="Arial" w:cs="Arial"/>
          <w:b/>
          <w:sz w:val="22"/>
          <w:szCs w:val="22"/>
          <w:lang w:val="en-GB"/>
        </w:rPr>
      </w:pPr>
    </w:p>
    <w:p w14:paraId="07E1ACA5" w14:textId="77777777" w:rsidR="00480D8E" w:rsidRDefault="00480D8E" w:rsidP="00480D8E">
      <w:pPr>
        <w:rPr>
          <w:rFonts w:ascii="Arial" w:hAnsi="Arial" w:cs="Arial"/>
          <w:b/>
          <w:sz w:val="22"/>
          <w:szCs w:val="22"/>
          <w:lang w:val="en-GB" w:eastAsia="en-GB"/>
        </w:rPr>
      </w:pPr>
    </w:p>
    <w:p w14:paraId="254EE836" w14:textId="77777777" w:rsidR="00480D8E" w:rsidRDefault="00480D8E" w:rsidP="00480D8E">
      <w:pPr>
        <w:rPr>
          <w:rFonts w:ascii="Arial" w:hAnsi="Arial" w:cs="Arial"/>
          <w:b/>
          <w:sz w:val="22"/>
          <w:szCs w:val="22"/>
          <w:lang w:val="en-GB" w:eastAsia="en-GB"/>
        </w:rPr>
      </w:pPr>
    </w:p>
    <w:p w14:paraId="340E3B34" w14:textId="327110D8" w:rsidR="00480D8E" w:rsidRPr="00480D8E" w:rsidRDefault="00480D8E" w:rsidP="00480D8E">
      <w:pPr>
        <w:rPr>
          <w:rFonts w:ascii="Arial" w:hAnsi="Arial" w:cs="Arial"/>
          <w:b/>
          <w:sz w:val="22"/>
          <w:szCs w:val="22"/>
          <w:lang w:val="en-GB" w:eastAsia="en-GB"/>
        </w:rPr>
      </w:pPr>
      <w:r w:rsidRPr="00480D8E">
        <w:rPr>
          <w:rFonts w:ascii="Arial" w:hAnsi="Arial" w:cs="Arial"/>
          <w:b/>
          <w:sz w:val="22"/>
          <w:szCs w:val="22"/>
          <w:lang w:val="en-GB" w:eastAsia="en-GB"/>
        </w:rPr>
        <w:t xml:space="preserve">PERSON SPECIFICATION – </w:t>
      </w:r>
      <w:r w:rsidR="00C11A78">
        <w:rPr>
          <w:rFonts w:ascii="Arial" w:hAnsi="Arial" w:cs="Arial"/>
          <w:b/>
          <w:sz w:val="22"/>
          <w:szCs w:val="22"/>
          <w:lang w:val="en-GB" w:eastAsia="en-GB"/>
        </w:rPr>
        <w:t xml:space="preserve">LIFEGUARD AND </w:t>
      </w:r>
      <w:r w:rsidRPr="00480D8E">
        <w:rPr>
          <w:rFonts w:ascii="Arial" w:hAnsi="Arial" w:cs="Arial"/>
          <w:b/>
          <w:sz w:val="22"/>
          <w:szCs w:val="22"/>
          <w:lang w:val="en-GB" w:eastAsia="en-GB"/>
        </w:rPr>
        <w:t>LEISURE ATTENDANT</w:t>
      </w:r>
    </w:p>
    <w:tbl>
      <w:tblPr>
        <w:tblStyle w:val="TableGrid1"/>
        <w:tblW w:w="0" w:type="auto"/>
        <w:tblLook w:val="04A0" w:firstRow="1" w:lastRow="0" w:firstColumn="1" w:lastColumn="0" w:noHBand="0" w:noVBand="1"/>
      </w:tblPr>
      <w:tblGrid>
        <w:gridCol w:w="1809"/>
        <w:gridCol w:w="4352"/>
        <w:gridCol w:w="3081"/>
      </w:tblGrid>
      <w:tr w:rsidR="00C11A78" w:rsidRPr="00C11A78" w14:paraId="5A9F7A45" w14:textId="77777777" w:rsidTr="00C11A78">
        <w:tc>
          <w:tcPr>
            <w:tcW w:w="1809" w:type="dxa"/>
            <w:shd w:val="clear" w:color="auto" w:fill="00B0F0"/>
          </w:tcPr>
          <w:p w14:paraId="21020964" w14:textId="77777777" w:rsidR="00480D8E" w:rsidRPr="00C11A78" w:rsidRDefault="00480D8E" w:rsidP="00480D8E">
            <w:pPr>
              <w:rPr>
                <w:rFonts w:ascii="Arial" w:hAnsi="Arial" w:cs="Arial"/>
                <w:b/>
                <w:color w:val="FFFFFF" w:themeColor="background1"/>
                <w:sz w:val="22"/>
                <w:szCs w:val="22"/>
                <w:lang w:val="en-GB"/>
              </w:rPr>
            </w:pPr>
          </w:p>
        </w:tc>
        <w:tc>
          <w:tcPr>
            <w:tcW w:w="4352" w:type="dxa"/>
            <w:shd w:val="clear" w:color="auto" w:fill="00B0F0"/>
          </w:tcPr>
          <w:p w14:paraId="662F1073"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Essential</w:t>
            </w:r>
          </w:p>
        </w:tc>
        <w:tc>
          <w:tcPr>
            <w:tcW w:w="3081" w:type="dxa"/>
            <w:shd w:val="clear" w:color="auto" w:fill="00B0F0"/>
          </w:tcPr>
          <w:p w14:paraId="369704CA"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Desirable</w:t>
            </w:r>
          </w:p>
        </w:tc>
      </w:tr>
      <w:tr w:rsidR="00480D8E" w:rsidRPr="00480D8E" w14:paraId="6B326953" w14:textId="77777777" w:rsidTr="00C11A78">
        <w:tc>
          <w:tcPr>
            <w:tcW w:w="1809" w:type="dxa"/>
            <w:shd w:val="clear" w:color="auto" w:fill="00B0F0"/>
          </w:tcPr>
          <w:p w14:paraId="33228E72"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Profile</w:t>
            </w:r>
          </w:p>
        </w:tc>
        <w:tc>
          <w:tcPr>
            <w:tcW w:w="4352" w:type="dxa"/>
          </w:tcPr>
          <w:p w14:paraId="58664F6B"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Good interpersonal abilities</w:t>
            </w:r>
          </w:p>
          <w:p w14:paraId="0B93975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Able to understand hazards related to pool conditions</w:t>
            </w:r>
          </w:p>
          <w:p w14:paraId="47126DD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Tact and diplomacy when dealing with customers who are breaking the rules</w:t>
            </w:r>
          </w:p>
          <w:p w14:paraId="1E960BF3"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Ability to stay calm under extreme circumstances</w:t>
            </w:r>
          </w:p>
          <w:p w14:paraId="3B5B82F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Excellent observation skills</w:t>
            </w:r>
          </w:p>
          <w:p w14:paraId="53F6135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Quick reaction in dangerous situations</w:t>
            </w:r>
          </w:p>
          <w:p w14:paraId="511BE804"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Customer focused</w:t>
            </w:r>
          </w:p>
          <w:p w14:paraId="53EB779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Driven and Enthusiastic</w:t>
            </w:r>
          </w:p>
          <w:p w14:paraId="4C9DA7B5"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Passion for providing exceptional service</w:t>
            </w:r>
          </w:p>
          <w:p w14:paraId="0BF4756E" w14:textId="77777777" w:rsidR="00480D8E"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Team Player</w:t>
            </w:r>
          </w:p>
          <w:p w14:paraId="47DB6A89" w14:textId="57379FA6" w:rsidR="00C11A78" w:rsidRPr="00C11A78" w:rsidRDefault="00C11A78" w:rsidP="00C11A78">
            <w:pPr>
              <w:pStyle w:val="ListParagraph"/>
              <w:ind w:left="348"/>
              <w:rPr>
                <w:rFonts w:ascii="Arial" w:hAnsi="Arial" w:cs="Arial"/>
                <w:sz w:val="22"/>
                <w:szCs w:val="22"/>
                <w:lang w:val="en-GB"/>
              </w:rPr>
            </w:pPr>
          </w:p>
        </w:tc>
        <w:tc>
          <w:tcPr>
            <w:tcW w:w="3081" w:type="dxa"/>
          </w:tcPr>
          <w:p w14:paraId="4792F0F3" w14:textId="77777777" w:rsidR="00480D8E" w:rsidRPr="00480D8E" w:rsidRDefault="00480D8E" w:rsidP="00480D8E">
            <w:pPr>
              <w:rPr>
                <w:rFonts w:ascii="Arial" w:hAnsi="Arial" w:cs="Arial"/>
                <w:sz w:val="22"/>
                <w:szCs w:val="22"/>
                <w:lang w:val="en-GB"/>
              </w:rPr>
            </w:pPr>
          </w:p>
        </w:tc>
      </w:tr>
      <w:tr w:rsidR="00480D8E" w:rsidRPr="00480D8E" w14:paraId="7610DBFC" w14:textId="77777777" w:rsidTr="00C11A78">
        <w:tc>
          <w:tcPr>
            <w:tcW w:w="1809" w:type="dxa"/>
            <w:shd w:val="clear" w:color="auto" w:fill="00B0F0"/>
          </w:tcPr>
          <w:p w14:paraId="07FF8732"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Experience</w:t>
            </w:r>
          </w:p>
        </w:tc>
        <w:tc>
          <w:tcPr>
            <w:tcW w:w="4352" w:type="dxa"/>
          </w:tcPr>
          <w:p w14:paraId="5F17469B" w14:textId="77777777" w:rsidR="00480D8E" w:rsidRDefault="00480D8E" w:rsidP="00C11A78">
            <w:pPr>
              <w:pStyle w:val="ListParagraph"/>
              <w:numPr>
                <w:ilvl w:val="0"/>
                <w:numId w:val="41"/>
              </w:numPr>
              <w:ind w:left="348"/>
              <w:rPr>
                <w:rFonts w:ascii="Arial" w:hAnsi="Arial" w:cs="Arial"/>
                <w:sz w:val="22"/>
                <w:szCs w:val="22"/>
                <w:lang w:val="en-GB"/>
              </w:rPr>
            </w:pPr>
            <w:r w:rsidRPr="00C11A78">
              <w:rPr>
                <w:rFonts w:ascii="Arial" w:hAnsi="Arial" w:cs="Arial"/>
                <w:sz w:val="22"/>
                <w:szCs w:val="22"/>
                <w:lang w:val="en-GB"/>
              </w:rPr>
              <w:t>Similar work environment</w:t>
            </w:r>
          </w:p>
          <w:p w14:paraId="70F24E52" w14:textId="476093EA" w:rsidR="00C11A78" w:rsidRPr="00C11A78" w:rsidRDefault="00C11A78" w:rsidP="00C11A78">
            <w:pPr>
              <w:pStyle w:val="ListParagraph"/>
              <w:ind w:left="348"/>
              <w:rPr>
                <w:rFonts w:ascii="Arial" w:hAnsi="Arial" w:cs="Arial"/>
                <w:sz w:val="22"/>
                <w:szCs w:val="22"/>
                <w:lang w:val="en-GB"/>
              </w:rPr>
            </w:pPr>
          </w:p>
        </w:tc>
        <w:tc>
          <w:tcPr>
            <w:tcW w:w="3081" w:type="dxa"/>
          </w:tcPr>
          <w:p w14:paraId="1AB392BB" w14:textId="77777777" w:rsidR="00480D8E" w:rsidRPr="00480D8E" w:rsidRDefault="00480D8E" w:rsidP="00480D8E">
            <w:pPr>
              <w:rPr>
                <w:rFonts w:ascii="Arial" w:hAnsi="Arial" w:cs="Arial"/>
                <w:sz w:val="22"/>
                <w:szCs w:val="22"/>
                <w:lang w:val="en-GB"/>
              </w:rPr>
            </w:pPr>
          </w:p>
        </w:tc>
      </w:tr>
      <w:tr w:rsidR="00480D8E" w:rsidRPr="00480D8E" w14:paraId="762612C4" w14:textId="77777777" w:rsidTr="00C11A78">
        <w:tc>
          <w:tcPr>
            <w:tcW w:w="1809" w:type="dxa"/>
            <w:shd w:val="clear" w:color="auto" w:fill="00B0F0"/>
          </w:tcPr>
          <w:p w14:paraId="7FD43A65"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Qualifications</w:t>
            </w:r>
          </w:p>
        </w:tc>
        <w:tc>
          <w:tcPr>
            <w:tcW w:w="4352" w:type="dxa"/>
          </w:tcPr>
          <w:p w14:paraId="728296F9" w14:textId="464CEBA3" w:rsidR="00480D8E" w:rsidRPr="002D7087" w:rsidRDefault="00480D8E" w:rsidP="002D7087">
            <w:pPr>
              <w:pStyle w:val="ListParagraph"/>
              <w:numPr>
                <w:ilvl w:val="0"/>
                <w:numId w:val="41"/>
              </w:numPr>
              <w:ind w:left="348"/>
              <w:rPr>
                <w:rFonts w:ascii="Arial" w:hAnsi="Arial" w:cs="Arial"/>
                <w:sz w:val="22"/>
                <w:szCs w:val="22"/>
                <w:lang w:val="en-GB"/>
              </w:rPr>
            </w:pPr>
            <w:r w:rsidRPr="00C11A78">
              <w:rPr>
                <w:rFonts w:ascii="Arial" w:hAnsi="Arial" w:cs="Arial"/>
                <w:sz w:val="22"/>
                <w:szCs w:val="22"/>
                <w:lang w:val="en-GB"/>
              </w:rPr>
              <w:t>NPLQ</w:t>
            </w:r>
          </w:p>
          <w:p w14:paraId="16E6BB1B" w14:textId="77777777" w:rsidR="00480D8E" w:rsidRPr="00480D8E" w:rsidRDefault="00480D8E" w:rsidP="00480D8E">
            <w:pPr>
              <w:rPr>
                <w:rFonts w:ascii="Arial" w:hAnsi="Arial" w:cs="Arial"/>
                <w:sz w:val="22"/>
                <w:szCs w:val="22"/>
                <w:lang w:val="en-GB"/>
              </w:rPr>
            </w:pPr>
          </w:p>
        </w:tc>
        <w:tc>
          <w:tcPr>
            <w:tcW w:w="3081" w:type="dxa"/>
          </w:tcPr>
          <w:p w14:paraId="7FC67E64" w14:textId="77777777" w:rsid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Knowledge of COSHH regulations</w:t>
            </w:r>
          </w:p>
          <w:p w14:paraId="033685C4" w14:textId="77777777" w:rsid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Coaching Qualification</w:t>
            </w:r>
          </w:p>
          <w:p w14:paraId="5B2D5BC2" w14:textId="5F9571AB" w:rsidR="00480D8E" w:rsidRP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First Aid Certificate</w:t>
            </w:r>
          </w:p>
        </w:tc>
      </w:tr>
      <w:tr w:rsidR="00480D8E" w:rsidRPr="00480D8E" w14:paraId="1101CF37" w14:textId="77777777" w:rsidTr="00C11A78">
        <w:tc>
          <w:tcPr>
            <w:tcW w:w="1809" w:type="dxa"/>
            <w:shd w:val="clear" w:color="auto" w:fill="00B0F0"/>
          </w:tcPr>
          <w:p w14:paraId="2DAADB9F"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Specialist Knowledge</w:t>
            </w:r>
          </w:p>
        </w:tc>
        <w:tc>
          <w:tcPr>
            <w:tcW w:w="4352" w:type="dxa"/>
          </w:tcPr>
          <w:p w14:paraId="11B4A506" w14:textId="77777777" w:rsidR="00480D8E" w:rsidRDefault="00480D8E" w:rsidP="00C11A78">
            <w:pPr>
              <w:pStyle w:val="ListParagraph"/>
              <w:numPr>
                <w:ilvl w:val="0"/>
                <w:numId w:val="42"/>
              </w:numPr>
              <w:ind w:left="348"/>
              <w:rPr>
                <w:rFonts w:ascii="Arial" w:hAnsi="Arial" w:cs="Arial"/>
                <w:sz w:val="22"/>
                <w:szCs w:val="22"/>
                <w:lang w:val="en-GB"/>
              </w:rPr>
            </w:pPr>
            <w:r w:rsidRPr="00C11A78">
              <w:rPr>
                <w:rFonts w:ascii="Arial" w:hAnsi="Arial" w:cs="Arial"/>
                <w:sz w:val="22"/>
                <w:szCs w:val="22"/>
                <w:lang w:val="en-GB"/>
              </w:rPr>
              <w:t>Able to organise leisure sessions in at least one activity</w:t>
            </w:r>
          </w:p>
          <w:p w14:paraId="0EB82454" w14:textId="4B90EBD8" w:rsidR="00C11A78" w:rsidRPr="00C11A78" w:rsidRDefault="00C11A78" w:rsidP="00C11A78">
            <w:pPr>
              <w:pStyle w:val="ListParagraph"/>
              <w:ind w:left="348"/>
              <w:rPr>
                <w:rFonts w:ascii="Arial" w:hAnsi="Arial" w:cs="Arial"/>
                <w:sz w:val="22"/>
                <w:szCs w:val="22"/>
                <w:lang w:val="en-GB"/>
              </w:rPr>
            </w:pPr>
          </w:p>
        </w:tc>
        <w:tc>
          <w:tcPr>
            <w:tcW w:w="3081" w:type="dxa"/>
          </w:tcPr>
          <w:p w14:paraId="49565B85" w14:textId="77777777" w:rsidR="00480D8E" w:rsidRPr="00480D8E" w:rsidRDefault="00480D8E" w:rsidP="00480D8E">
            <w:pPr>
              <w:rPr>
                <w:rFonts w:ascii="Arial" w:hAnsi="Arial" w:cs="Arial"/>
                <w:sz w:val="22"/>
                <w:szCs w:val="22"/>
                <w:lang w:val="en-GB"/>
              </w:rPr>
            </w:pPr>
          </w:p>
        </w:tc>
      </w:tr>
      <w:tr w:rsidR="00480D8E" w:rsidRPr="00480D8E" w14:paraId="60E9D107" w14:textId="77777777" w:rsidTr="00C11A78">
        <w:tc>
          <w:tcPr>
            <w:tcW w:w="1809" w:type="dxa"/>
            <w:shd w:val="clear" w:color="auto" w:fill="00B0F0"/>
          </w:tcPr>
          <w:p w14:paraId="0D7738EA"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Other</w:t>
            </w:r>
          </w:p>
        </w:tc>
        <w:tc>
          <w:tcPr>
            <w:tcW w:w="4352" w:type="dxa"/>
          </w:tcPr>
          <w:p w14:paraId="524E7C86" w14:textId="77777777" w:rsidR="00C11A78" w:rsidRDefault="00480D8E" w:rsidP="00480D8E">
            <w:pPr>
              <w:pStyle w:val="ListParagraph"/>
              <w:numPr>
                <w:ilvl w:val="0"/>
                <w:numId w:val="42"/>
              </w:numPr>
              <w:ind w:left="348"/>
              <w:rPr>
                <w:rFonts w:ascii="Arial" w:hAnsi="Arial" w:cs="Arial"/>
                <w:sz w:val="22"/>
                <w:szCs w:val="22"/>
                <w:lang w:val="en-GB"/>
              </w:rPr>
            </w:pPr>
            <w:r w:rsidRPr="00C11A78">
              <w:rPr>
                <w:rFonts w:ascii="Arial" w:hAnsi="Arial" w:cs="Arial"/>
                <w:sz w:val="22"/>
                <w:szCs w:val="22"/>
                <w:lang w:val="en-GB"/>
              </w:rPr>
              <w:t>To be flexible to the changing demands of the business</w:t>
            </w:r>
          </w:p>
          <w:p w14:paraId="1D4050DB" w14:textId="77777777" w:rsidR="00480D8E" w:rsidRDefault="00480D8E" w:rsidP="00480D8E">
            <w:pPr>
              <w:pStyle w:val="ListParagraph"/>
              <w:numPr>
                <w:ilvl w:val="0"/>
                <w:numId w:val="42"/>
              </w:numPr>
              <w:ind w:left="348"/>
              <w:rPr>
                <w:rFonts w:ascii="Arial" w:hAnsi="Arial" w:cs="Arial"/>
                <w:sz w:val="22"/>
                <w:szCs w:val="22"/>
                <w:lang w:val="en-GB"/>
              </w:rPr>
            </w:pPr>
            <w:r w:rsidRPr="00C11A78">
              <w:rPr>
                <w:rFonts w:ascii="Arial" w:hAnsi="Arial" w:cs="Arial"/>
                <w:sz w:val="22"/>
                <w:szCs w:val="22"/>
                <w:lang w:val="en-GB"/>
              </w:rPr>
              <w:t>To be able to follow Wave Leisure Trust Policies and Procedures</w:t>
            </w:r>
          </w:p>
          <w:p w14:paraId="73AC79E3" w14:textId="6FF82214" w:rsidR="00C11A78" w:rsidRPr="00C11A78" w:rsidRDefault="00C11A78" w:rsidP="00C11A78">
            <w:pPr>
              <w:pStyle w:val="ListParagraph"/>
              <w:ind w:left="348"/>
              <w:rPr>
                <w:rFonts w:ascii="Arial" w:hAnsi="Arial" w:cs="Arial"/>
                <w:sz w:val="22"/>
                <w:szCs w:val="22"/>
                <w:lang w:val="en-GB"/>
              </w:rPr>
            </w:pPr>
          </w:p>
        </w:tc>
        <w:tc>
          <w:tcPr>
            <w:tcW w:w="3081" w:type="dxa"/>
          </w:tcPr>
          <w:p w14:paraId="3ACCE13E" w14:textId="77777777" w:rsidR="00480D8E" w:rsidRPr="00480D8E" w:rsidRDefault="00480D8E" w:rsidP="00480D8E">
            <w:pPr>
              <w:rPr>
                <w:rFonts w:ascii="Arial" w:hAnsi="Arial" w:cs="Arial"/>
                <w:sz w:val="22"/>
                <w:szCs w:val="22"/>
                <w:lang w:val="en-GB"/>
              </w:rPr>
            </w:pPr>
          </w:p>
        </w:tc>
      </w:tr>
    </w:tbl>
    <w:p w14:paraId="0504DAA7" w14:textId="77777777" w:rsidR="00480D8E" w:rsidRPr="00480D8E" w:rsidRDefault="00480D8E" w:rsidP="00480D8E">
      <w:pPr>
        <w:rPr>
          <w:rFonts w:ascii="Century Gothic" w:hAnsi="Century Gothic"/>
          <w:sz w:val="20"/>
          <w:szCs w:val="20"/>
          <w:lang w:val="en-GB" w:eastAsia="en-GB"/>
        </w:rPr>
      </w:pPr>
    </w:p>
    <w:p w14:paraId="3E5F4337" w14:textId="77777777" w:rsidR="00480D8E" w:rsidRPr="00A37116" w:rsidRDefault="00480D8E" w:rsidP="00480D8E">
      <w:pPr>
        <w:pStyle w:val="Subtitle"/>
      </w:pPr>
    </w:p>
    <w:sectPr w:rsidR="00480D8E" w:rsidRPr="00A37116" w:rsidSect="005869E2">
      <w:headerReference w:type="default" r:id="rId7"/>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CDB" w14:textId="77777777" w:rsidR="007C107E" w:rsidRDefault="007C107E" w:rsidP="00B10F1A">
      <w:r>
        <w:separator/>
      </w:r>
    </w:p>
  </w:endnote>
  <w:endnote w:type="continuationSeparator" w:id="0">
    <w:p w14:paraId="396A26BB" w14:textId="77777777" w:rsidR="007C107E" w:rsidRDefault="007C107E" w:rsidP="00B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5FE1" w14:textId="77777777" w:rsidR="0080091A" w:rsidRDefault="0080091A" w:rsidP="00B10F1A">
    <w:pPr>
      <w:pStyle w:val="Footer"/>
      <w:tabs>
        <w:tab w:val="clear" w:pos="4513"/>
        <w:tab w:val="clear" w:pos="9026"/>
        <w:tab w:val="left" w:pos="6225"/>
      </w:tabs>
    </w:pPr>
    <w:r>
      <w:rPr>
        <w:noProof/>
        <w:lang w:val="en-GB" w:eastAsia="en-GB"/>
      </w:rPr>
      <w:drawing>
        <wp:anchor distT="0" distB="0" distL="114300" distR="114300" simplePos="0" relativeHeight="251659264" behindDoc="0" locked="0" layoutInCell="1" allowOverlap="1" wp14:anchorId="18C096D5" wp14:editId="2F6729BE">
          <wp:simplePos x="0" y="0"/>
          <wp:positionH relativeFrom="column">
            <wp:posOffset>-853440</wp:posOffset>
          </wp:positionH>
          <wp:positionV relativeFrom="paragraph">
            <wp:posOffset>-293370</wp:posOffset>
          </wp:positionV>
          <wp:extent cx="7839075" cy="523875"/>
          <wp:effectExtent l="19050" t="0" r="9525" b="0"/>
          <wp:wrapNone/>
          <wp:docPr id="2" name="Picture 1" descr="foot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new.JPG"/>
                  <pic:cNvPicPr/>
                </pic:nvPicPr>
                <pic:blipFill>
                  <a:blip r:embed="rId1"/>
                  <a:stretch>
                    <a:fillRect/>
                  </a:stretch>
                </pic:blipFill>
                <pic:spPr>
                  <a:xfrm>
                    <a:off x="0" y="0"/>
                    <a:ext cx="7839075" cy="52387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F702" w14:textId="77777777" w:rsidR="007C107E" w:rsidRDefault="007C107E" w:rsidP="00B10F1A">
      <w:r>
        <w:separator/>
      </w:r>
    </w:p>
  </w:footnote>
  <w:footnote w:type="continuationSeparator" w:id="0">
    <w:p w14:paraId="01326872" w14:textId="77777777" w:rsidR="007C107E" w:rsidRDefault="007C107E" w:rsidP="00B1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3C83" w14:textId="77777777" w:rsidR="0080091A" w:rsidRDefault="0080091A" w:rsidP="005869E2">
    <w:pPr>
      <w:pStyle w:val="Header"/>
      <w:jc w:val="right"/>
      <w:rPr>
        <w:rFonts w:ascii="Arial" w:hAnsi="Arial" w:cs="Arial"/>
        <w:b/>
      </w:rPr>
    </w:pPr>
    <w:r>
      <w:rPr>
        <w:rFonts w:ascii="Arial" w:hAnsi="Arial" w:cs="Arial"/>
        <w:b/>
        <w:noProof/>
        <w:lang w:val="en-GB" w:eastAsia="en-GB"/>
      </w:rPr>
      <w:drawing>
        <wp:anchor distT="0" distB="0" distL="114300" distR="114300" simplePos="0" relativeHeight="251658240" behindDoc="0" locked="0" layoutInCell="1" allowOverlap="1" wp14:anchorId="5FE83B6E" wp14:editId="6B3CDB93">
          <wp:simplePos x="0" y="0"/>
          <wp:positionH relativeFrom="column">
            <wp:posOffset>-72390</wp:posOffset>
          </wp:positionH>
          <wp:positionV relativeFrom="paragraph">
            <wp:posOffset>-106680</wp:posOffset>
          </wp:positionV>
          <wp:extent cx="838200" cy="1228725"/>
          <wp:effectExtent l="19050" t="0" r="0" b="0"/>
          <wp:wrapNone/>
          <wp:docPr id="1" name="Picture 0" descr="Wave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blue logo.jpg"/>
                  <pic:cNvPicPr/>
                </pic:nvPicPr>
                <pic:blipFill>
                  <a:blip r:embed="rId1"/>
                  <a:stretch>
                    <a:fillRect/>
                  </a:stretch>
                </pic:blipFill>
                <pic:spPr>
                  <a:xfrm>
                    <a:off x="0" y="0"/>
                    <a:ext cx="838200" cy="1228725"/>
                  </a:xfrm>
                  <a:prstGeom prst="rect">
                    <a:avLst/>
                  </a:prstGeom>
                </pic:spPr>
              </pic:pic>
            </a:graphicData>
          </a:graphic>
        </wp:anchor>
      </w:drawing>
    </w:r>
    <w:r>
      <w:rPr>
        <w:rFonts w:ascii="Arial" w:hAnsi="Arial" w:cs="Arial"/>
        <w:b/>
      </w:rPr>
      <w:t>Wave Leisure Trust</w:t>
    </w:r>
  </w:p>
  <w:p w14:paraId="14A54F39" w14:textId="77777777" w:rsidR="0080091A" w:rsidRPr="005869E2" w:rsidRDefault="0080091A" w:rsidP="005869E2">
    <w:pPr>
      <w:pStyle w:val="Header"/>
      <w:jc w:val="right"/>
      <w:rPr>
        <w:rFonts w:ascii="Arial" w:hAnsi="Arial" w:cs="Arial"/>
        <w:i/>
      </w:rPr>
    </w:pPr>
    <w:r w:rsidRPr="005869E2">
      <w:rPr>
        <w:rFonts w:ascii="Arial" w:hAnsi="Arial" w:cs="Arial"/>
        <w:i/>
      </w:rPr>
      <w:t>“Inspiring Active Lifestyles”</w:t>
    </w:r>
  </w:p>
  <w:p w14:paraId="24DD0B2F" w14:textId="77777777" w:rsidR="0080091A" w:rsidRPr="005869E2" w:rsidRDefault="0080091A" w:rsidP="005869E2">
    <w:pPr>
      <w:pStyle w:val="Header"/>
      <w:jc w:val="right"/>
      <w:rPr>
        <w:rFonts w:ascii="Arial" w:hAnsi="Arial" w:cs="Arial"/>
        <w:b/>
        <w:sz w:val="14"/>
      </w:rPr>
    </w:pPr>
  </w:p>
  <w:p w14:paraId="4F02DCDF" w14:textId="77777777" w:rsidR="0080091A" w:rsidRPr="005869E2" w:rsidRDefault="0080091A" w:rsidP="005869E2">
    <w:pPr>
      <w:pStyle w:val="Header"/>
      <w:pBdr>
        <w:bottom w:val="single" w:sz="4" w:space="1" w:color="auto"/>
      </w:pBdr>
      <w:jc w:val="right"/>
      <w:rPr>
        <w:rFonts w:ascii="Arial" w:hAnsi="Arial" w:cs="Arial"/>
        <w:b/>
      </w:rPr>
    </w:pPr>
    <w:r w:rsidRPr="005869E2">
      <w:rPr>
        <w:rFonts w:ascii="Arial" w:hAnsi="Arial" w:cs="Arial"/>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w:pict>
  </w:numPicBullet>
  <w:abstractNum w:abstractNumId="0" w15:restartNumberingAfterBreak="0">
    <w:nsid w:val="090C3F6A"/>
    <w:multiLevelType w:val="hybridMultilevel"/>
    <w:tmpl w:val="2F9A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39FC"/>
    <w:multiLevelType w:val="hybridMultilevel"/>
    <w:tmpl w:val="8C1A4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F2A54"/>
    <w:multiLevelType w:val="hybridMultilevel"/>
    <w:tmpl w:val="2CAE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5DC5"/>
    <w:multiLevelType w:val="hybridMultilevel"/>
    <w:tmpl w:val="2E2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517E40"/>
    <w:multiLevelType w:val="hybridMultilevel"/>
    <w:tmpl w:val="3E0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C0329"/>
    <w:multiLevelType w:val="hybridMultilevel"/>
    <w:tmpl w:val="F3B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16652"/>
    <w:multiLevelType w:val="hybridMultilevel"/>
    <w:tmpl w:val="3926D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84266"/>
    <w:multiLevelType w:val="hybridMultilevel"/>
    <w:tmpl w:val="068C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84793"/>
    <w:multiLevelType w:val="hybridMultilevel"/>
    <w:tmpl w:val="1F347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F0CA2"/>
    <w:multiLevelType w:val="hybridMultilevel"/>
    <w:tmpl w:val="A04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7A16"/>
    <w:multiLevelType w:val="hybridMultilevel"/>
    <w:tmpl w:val="CFF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91C31"/>
    <w:multiLevelType w:val="hybridMultilevel"/>
    <w:tmpl w:val="95E6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73382D"/>
    <w:multiLevelType w:val="hybridMultilevel"/>
    <w:tmpl w:val="9B3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C46BFB"/>
    <w:multiLevelType w:val="hybridMultilevel"/>
    <w:tmpl w:val="A038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E1EF3"/>
    <w:multiLevelType w:val="hybridMultilevel"/>
    <w:tmpl w:val="17AC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D5A58"/>
    <w:multiLevelType w:val="hybridMultilevel"/>
    <w:tmpl w:val="C962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30817"/>
    <w:multiLevelType w:val="hybridMultilevel"/>
    <w:tmpl w:val="2008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97274"/>
    <w:multiLevelType w:val="hybridMultilevel"/>
    <w:tmpl w:val="5A1E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9762F"/>
    <w:multiLevelType w:val="hybridMultilevel"/>
    <w:tmpl w:val="86EA4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40AF9"/>
    <w:multiLevelType w:val="hybridMultilevel"/>
    <w:tmpl w:val="32D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439D8"/>
    <w:multiLevelType w:val="hybridMultilevel"/>
    <w:tmpl w:val="B9069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65BCA"/>
    <w:multiLevelType w:val="hybridMultilevel"/>
    <w:tmpl w:val="3A20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4735D"/>
    <w:multiLevelType w:val="hybridMultilevel"/>
    <w:tmpl w:val="27F2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534A8"/>
    <w:multiLevelType w:val="hybridMultilevel"/>
    <w:tmpl w:val="FF9C9714"/>
    <w:lvl w:ilvl="0" w:tplc="C28C0CE8">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B0E1C"/>
    <w:multiLevelType w:val="hybridMultilevel"/>
    <w:tmpl w:val="F94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5386B"/>
    <w:multiLevelType w:val="hybridMultilevel"/>
    <w:tmpl w:val="B454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30893"/>
    <w:multiLevelType w:val="hybridMultilevel"/>
    <w:tmpl w:val="7C2AB5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17462BF"/>
    <w:multiLevelType w:val="hybridMultilevel"/>
    <w:tmpl w:val="2600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01931"/>
    <w:multiLevelType w:val="hybridMultilevel"/>
    <w:tmpl w:val="21E246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7797B"/>
    <w:multiLevelType w:val="hybridMultilevel"/>
    <w:tmpl w:val="536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C0A1C"/>
    <w:multiLevelType w:val="hybridMultilevel"/>
    <w:tmpl w:val="29C4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F232C"/>
    <w:multiLevelType w:val="hybridMultilevel"/>
    <w:tmpl w:val="EB8A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122A4"/>
    <w:multiLevelType w:val="hybridMultilevel"/>
    <w:tmpl w:val="26307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8012C"/>
    <w:multiLevelType w:val="multilevel"/>
    <w:tmpl w:val="0DA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662124"/>
    <w:multiLevelType w:val="hybridMultilevel"/>
    <w:tmpl w:val="F62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A7423"/>
    <w:multiLevelType w:val="hybridMultilevel"/>
    <w:tmpl w:val="532AD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0927CF"/>
    <w:multiLevelType w:val="hybridMultilevel"/>
    <w:tmpl w:val="D838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D7138"/>
    <w:multiLevelType w:val="hybridMultilevel"/>
    <w:tmpl w:val="6B2C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95209"/>
    <w:multiLevelType w:val="hybridMultilevel"/>
    <w:tmpl w:val="D20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25938"/>
    <w:multiLevelType w:val="hybridMultilevel"/>
    <w:tmpl w:val="F3689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93649B"/>
    <w:multiLevelType w:val="hybridMultilevel"/>
    <w:tmpl w:val="BB10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DA0BE4"/>
    <w:multiLevelType w:val="hybridMultilevel"/>
    <w:tmpl w:val="9E5818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74824"/>
    <w:multiLevelType w:val="hybridMultilevel"/>
    <w:tmpl w:val="B80AD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B60F9"/>
    <w:multiLevelType w:val="hybridMultilevel"/>
    <w:tmpl w:val="F97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5675A"/>
    <w:multiLevelType w:val="hybridMultilevel"/>
    <w:tmpl w:val="6CCE7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E16FC8"/>
    <w:multiLevelType w:val="hybridMultilevel"/>
    <w:tmpl w:val="1670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22"/>
  </w:num>
  <w:num w:numId="4">
    <w:abstractNumId w:val="20"/>
  </w:num>
  <w:num w:numId="5">
    <w:abstractNumId w:val="43"/>
  </w:num>
  <w:num w:numId="6">
    <w:abstractNumId w:val="24"/>
  </w:num>
  <w:num w:numId="7">
    <w:abstractNumId w:val="3"/>
  </w:num>
  <w:num w:numId="8">
    <w:abstractNumId w:val="40"/>
  </w:num>
  <w:num w:numId="9">
    <w:abstractNumId w:val="16"/>
  </w:num>
  <w:num w:numId="10">
    <w:abstractNumId w:val="11"/>
  </w:num>
  <w:num w:numId="11">
    <w:abstractNumId w:val="34"/>
  </w:num>
  <w:num w:numId="12">
    <w:abstractNumId w:val="36"/>
  </w:num>
  <w:num w:numId="13">
    <w:abstractNumId w:val="26"/>
  </w:num>
  <w:num w:numId="14">
    <w:abstractNumId w:val="14"/>
  </w:num>
  <w:num w:numId="15">
    <w:abstractNumId w:val="35"/>
  </w:num>
  <w:num w:numId="16">
    <w:abstractNumId w:val="4"/>
  </w:num>
  <w:num w:numId="17">
    <w:abstractNumId w:val="33"/>
  </w:num>
  <w:num w:numId="18">
    <w:abstractNumId w:val="28"/>
  </w:num>
  <w:num w:numId="19">
    <w:abstractNumId w:val="18"/>
  </w:num>
  <w:num w:numId="20">
    <w:abstractNumId w:val="1"/>
  </w:num>
  <w:num w:numId="21">
    <w:abstractNumId w:val="6"/>
  </w:num>
  <w:num w:numId="22">
    <w:abstractNumId w:val="44"/>
  </w:num>
  <w:num w:numId="23">
    <w:abstractNumId w:val="32"/>
  </w:num>
  <w:num w:numId="24">
    <w:abstractNumId w:val="8"/>
  </w:num>
  <w:num w:numId="25">
    <w:abstractNumId w:val="21"/>
  </w:num>
  <w:num w:numId="26">
    <w:abstractNumId w:val="10"/>
  </w:num>
  <w:num w:numId="27">
    <w:abstractNumId w:val="29"/>
  </w:num>
  <w:num w:numId="28">
    <w:abstractNumId w:val="19"/>
  </w:num>
  <w:num w:numId="29">
    <w:abstractNumId w:val="38"/>
  </w:num>
  <w:num w:numId="30">
    <w:abstractNumId w:val="27"/>
  </w:num>
  <w:num w:numId="31">
    <w:abstractNumId w:val="13"/>
  </w:num>
  <w:num w:numId="32">
    <w:abstractNumId w:val="9"/>
  </w:num>
  <w:num w:numId="33">
    <w:abstractNumId w:val="5"/>
  </w:num>
  <w:num w:numId="34">
    <w:abstractNumId w:val="37"/>
  </w:num>
  <w:num w:numId="35">
    <w:abstractNumId w:val="45"/>
  </w:num>
  <w:num w:numId="36">
    <w:abstractNumId w:val="7"/>
  </w:num>
  <w:num w:numId="37">
    <w:abstractNumId w:val="41"/>
  </w:num>
  <w:num w:numId="38">
    <w:abstractNumId w:val="0"/>
  </w:num>
  <w:num w:numId="39">
    <w:abstractNumId w:val="2"/>
  </w:num>
  <w:num w:numId="40">
    <w:abstractNumId w:val="31"/>
  </w:num>
  <w:num w:numId="41">
    <w:abstractNumId w:val="17"/>
  </w:num>
  <w:num w:numId="42">
    <w:abstractNumId w:val="25"/>
  </w:num>
  <w:num w:numId="43">
    <w:abstractNumId w:val="30"/>
  </w:num>
  <w:num w:numId="44">
    <w:abstractNumId w:val="23"/>
    <w:lvlOverride w:ilvl="0">
      <w:startOverride w:val="1"/>
    </w:lvlOverride>
    <w:lvlOverride w:ilvl="1"/>
    <w:lvlOverride w:ilvl="2"/>
    <w:lvlOverride w:ilvl="3"/>
    <w:lvlOverride w:ilvl="4"/>
    <w:lvlOverride w:ilvl="5"/>
    <w:lvlOverride w:ilvl="6"/>
    <w:lvlOverride w:ilvl="7"/>
    <w:lvlOverride w:ilvl="8"/>
  </w:num>
  <w:num w:numId="45">
    <w:abstractNumId w:val="3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1A"/>
    <w:rsid w:val="0006195E"/>
    <w:rsid w:val="000C311D"/>
    <w:rsid w:val="000C4474"/>
    <w:rsid w:val="000F7721"/>
    <w:rsid w:val="00121B1E"/>
    <w:rsid w:val="0013581A"/>
    <w:rsid w:val="001E5F07"/>
    <w:rsid w:val="00226F9F"/>
    <w:rsid w:val="002855F5"/>
    <w:rsid w:val="002A4633"/>
    <w:rsid w:val="002D7087"/>
    <w:rsid w:val="002E2D00"/>
    <w:rsid w:val="002F6D76"/>
    <w:rsid w:val="003072FA"/>
    <w:rsid w:val="0031113A"/>
    <w:rsid w:val="00336EE4"/>
    <w:rsid w:val="00340771"/>
    <w:rsid w:val="00345223"/>
    <w:rsid w:val="00381EA5"/>
    <w:rsid w:val="00400512"/>
    <w:rsid w:val="00425313"/>
    <w:rsid w:val="004259DA"/>
    <w:rsid w:val="00444979"/>
    <w:rsid w:val="00480D8E"/>
    <w:rsid w:val="004917B1"/>
    <w:rsid w:val="00496F41"/>
    <w:rsid w:val="004C30A8"/>
    <w:rsid w:val="004D13FB"/>
    <w:rsid w:val="00501F85"/>
    <w:rsid w:val="00524863"/>
    <w:rsid w:val="00575402"/>
    <w:rsid w:val="005869E2"/>
    <w:rsid w:val="005B08CF"/>
    <w:rsid w:val="005C7D45"/>
    <w:rsid w:val="00610F1A"/>
    <w:rsid w:val="006502C1"/>
    <w:rsid w:val="00673902"/>
    <w:rsid w:val="006A0AF6"/>
    <w:rsid w:val="006A549F"/>
    <w:rsid w:val="006F4185"/>
    <w:rsid w:val="00736FAE"/>
    <w:rsid w:val="00770DB4"/>
    <w:rsid w:val="007B6343"/>
    <w:rsid w:val="007C107E"/>
    <w:rsid w:val="0080091A"/>
    <w:rsid w:val="0082416F"/>
    <w:rsid w:val="00884819"/>
    <w:rsid w:val="00890F1D"/>
    <w:rsid w:val="008A6415"/>
    <w:rsid w:val="008C5D03"/>
    <w:rsid w:val="009063AA"/>
    <w:rsid w:val="009103E2"/>
    <w:rsid w:val="00920C39"/>
    <w:rsid w:val="00955CEC"/>
    <w:rsid w:val="00987469"/>
    <w:rsid w:val="009909BF"/>
    <w:rsid w:val="009C5391"/>
    <w:rsid w:val="009D272B"/>
    <w:rsid w:val="009F78E9"/>
    <w:rsid w:val="00A12611"/>
    <w:rsid w:val="00A37116"/>
    <w:rsid w:val="00A410DC"/>
    <w:rsid w:val="00A50319"/>
    <w:rsid w:val="00A7230F"/>
    <w:rsid w:val="00B10F1A"/>
    <w:rsid w:val="00B2608B"/>
    <w:rsid w:val="00B5347C"/>
    <w:rsid w:val="00B7201A"/>
    <w:rsid w:val="00B959C8"/>
    <w:rsid w:val="00B97737"/>
    <w:rsid w:val="00C11A78"/>
    <w:rsid w:val="00C21AAF"/>
    <w:rsid w:val="00C36791"/>
    <w:rsid w:val="00C648B9"/>
    <w:rsid w:val="00D613BB"/>
    <w:rsid w:val="00D70863"/>
    <w:rsid w:val="00D8592A"/>
    <w:rsid w:val="00DB3C52"/>
    <w:rsid w:val="00DC6AD2"/>
    <w:rsid w:val="00DE37A9"/>
    <w:rsid w:val="00E11B47"/>
    <w:rsid w:val="00E21E3B"/>
    <w:rsid w:val="00EC3C52"/>
    <w:rsid w:val="00F1394D"/>
    <w:rsid w:val="00F14DDC"/>
    <w:rsid w:val="00F3186E"/>
    <w:rsid w:val="00F5000F"/>
    <w:rsid w:val="00F66078"/>
    <w:rsid w:val="00FA5568"/>
    <w:rsid w:val="00FE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0905"/>
  <w15:docId w15:val="{7AD74D5E-8E5D-4F14-88CC-9B4CFA86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E2"/>
    <w:pPr>
      <w:spacing w:after="0" w:line="240" w:lineRule="auto"/>
    </w:pPr>
    <w:rPr>
      <w:rFonts w:ascii="Gill Sans MT" w:eastAsia="Times New Roman" w:hAnsi="Gill Sans M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F1A"/>
    <w:pPr>
      <w:tabs>
        <w:tab w:val="center" w:pos="4513"/>
        <w:tab w:val="right" w:pos="9026"/>
      </w:tabs>
    </w:pPr>
  </w:style>
  <w:style w:type="character" w:customStyle="1" w:styleId="HeaderChar">
    <w:name w:val="Header Char"/>
    <w:basedOn w:val="DefaultParagraphFont"/>
    <w:link w:val="Header"/>
    <w:uiPriority w:val="99"/>
    <w:semiHidden/>
    <w:rsid w:val="00B10F1A"/>
  </w:style>
  <w:style w:type="paragraph" w:styleId="Footer">
    <w:name w:val="footer"/>
    <w:basedOn w:val="Normal"/>
    <w:link w:val="FooterChar"/>
    <w:uiPriority w:val="99"/>
    <w:semiHidden/>
    <w:unhideWhenUsed/>
    <w:rsid w:val="00B10F1A"/>
    <w:pPr>
      <w:tabs>
        <w:tab w:val="center" w:pos="4513"/>
        <w:tab w:val="right" w:pos="9026"/>
      </w:tabs>
    </w:pPr>
  </w:style>
  <w:style w:type="character" w:customStyle="1" w:styleId="FooterChar">
    <w:name w:val="Footer Char"/>
    <w:basedOn w:val="DefaultParagraphFont"/>
    <w:link w:val="Footer"/>
    <w:uiPriority w:val="99"/>
    <w:semiHidden/>
    <w:rsid w:val="00B10F1A"/>
  </w:style>
  <w:style w:type="paragraph" w:styleId="BalloonText">
    <w:name w:val="Balloon Text"/>
    <w:basedOn w:val="Normal"/>
    <w:link w:val="BalloonTextChar"/>
    <w:uiPriority w:val="99"/>
    <w:semiHidden/>
    <w:unhideWhenUsed/>
    <w:rsid w:val="00B10F1A"/>
    <w:rPr>
      <w:rFonts w:ascii="Tahoma" w:hAnsi="Tahoma" w:cs="Tahoma"/>
      <w:sz w:val="16"/>
      <w:szCs w:val="16"/>
    </w:rPr>
  </w:style>
  <w:style w:type="character" w:customStyle="1" w:styleId="BalloonTextChar">
    <w:name w:val="Balloon Text Char"/>
    <w:basedOn w:val="DefaultParagraphFont"/>
    <w:link w:val="BalloonText"/>
    <w:uiPriority w:val="99"/>
    <w:semiHidden/>
    <w:rsid w:val="00B10F1A"/>
    <w:rPr>
      <w:rFonts w:ascii="Tahoma" w:hAnsi="Tahoma" w:cs="Tahoma"/>
      <w:sz w:val="16"/>
      <w:szCs w:val="16"/>
    </w:rPr>
  </w:style>
  <w:style w:type="paragraph" w:styleId="ListParagraph">
    <w:name w:val="List Paragraph"/>
    <w:basedOn w:val="Normal"/>
    <w:uiPriority w:val="34"/>
    <w:qFormat/>
    <w:rsid w:val="005869E2"/>
    <w:pPr>
      <w:ind w:left="720"/>
    </w:pPr>
  </w:style>
  <w:style w:type="paragraph" w:styleId="BodyText">
    <w:name w:val="Body Text"/>
    <w:basedOn w:val="Normal"/>
    <w:link w:val="BodyTextChar"/>
    <w:rsid w:val="005869E2"/>
    <w:rPr>
      <w:rFonts w:ascii="Arial" w:hAnsi="Arial"/>
      <w:sz w:val="22"/>
      <w:szCs w:val="20"/>
      <w:lang w:val="en-GB" w:eastAsia="en-GB"/>
    </w:rPr>
  </w:style>
  <w:style w:type="character" w:customStyle="1" w:styleId="BodyTextChar">
    <w:name w:val="Body Text Char"/>
    <w:basedOn w:val="DefaultParagraphFont"/>
    <w:link w:val="BodyText"/>
    <w:rsid w:val="005869E2"/>
    <w:rPr>
      <w:rFonts w:ascii="Arial" w:eastAsia="Times New Roman" w:hAnsi="Arial" w:cs="Times New Roman"/>
      <w:szCs w:val="20"/>
      <w:lang w:eastAsia="en-GB"/>
    </w:rPr>
  </w:style>
  <w:style w:type="paragraph" w:customStyle="1" w:styleId="Default">
    <w:name w:val="Default"/>
    <w:rsid w:val="005869E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8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86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D70863"/>
    <w:pPr>
      <w:spacing w:after="0" w:line="240" w:lineRule="auto"/>
    </w:pPr>
    <w:rPr>
      <w:rFonts w:ascii="Tahoma" w:eastAsia="Times New Roman" w:hAnsi="Tahoma" w:cs="Times New Roman"/>
      <w:sz w:val="24"/>
      <w:szCs w:val="20"/>
      <w:lang w:eastAsia="en-GB"/>
    </w:rPr>
  </w:style>
  <w:style w:type="table" w:customStyle="1" w:styleId="TableGrid1">
    <w:name w:val="Table Grid1"/>
    <w:basedOn w:val="TableNormal"/>
    <w:next w:val="TableGrid"/>
    <w:uiPriority w:val="59"/>
    <w:rsid w:val="00480D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80D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80D8E"/>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50146">
      <w:bodyDiv w:val="1"/>
      <w:marLeft w:val="0"/>
      <w:marRight w:val="0"/>
      <w:marTop w:val="0"/>
      <w:marBottom w:val="0"/>
      <w:divBdr>
        <w:top w:val="none" w:sz="0" w:space="0" w:color="auto"/>
        <w:left w:val="none" w:sz="0" w:space="0" w:color="auto"/>
        <w:bottom w:val="none" w:sz="0" w:space="0" w:color="auto"/>
        <w:right w:val="none" w:sz="0" w:space="0" w:color="auto"/>
      </w:divBdr>
    </w:div>
    <w:div w:id="15882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Wave Leisure</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mpgibbins</dc:creator>
  <cp:lastModifiedBy>Jackie Marzetti</cp:lastModifiedBy>
  <cp:revision>2</cp:revision>
  <cp:lastPrinted>2015-09-29T14:11:00Z</cp:lastPrinted>
  <dcterms:created xsi:type="dcterms:W3CDTF">2022-03-09T13:48:00Z</dcterms:created>
  <dcterms:modified xsi:type="dcterms:W3CDTF">2022-03-09T13:48:00Z</dcterms:modified>
</cp:coreProperties>
</file>